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03" w:rsidRPr="00603803" w:rsidRDefault="00603803" w:rsidP="00603803">
      <w:pPr>
        <w:spacing w:before="100" w:beforeAutospacing="1" w:after="100" w:afterAutospacing="1" w:line="240" w:lineRule="auto"/>
        <w:outlineLvl w:val="0"/>
        <w:rPr>
          <w:rFonts w:ascii="body-font" w:eastAsia="Times New Roman" w:hAnsi="body-font" w:cs="Arial"/>
          <w:color w:val="333333"/>
          <w:spacing w:val="-15"/>
          <w:kern w:val="36"/>
          <w:sz w:val="40"/>
          <w:szCs w:val="40"/>
          <w:lang w:bidi="ar"/>
        </w:rPr>
      </w:pPr>
      <w:r w:rsidRPr="00603803">
        <w:rPr>
          <w:rFonts w:ascii="body-font" w:eastAsia="Times New Roman" w:hAnsi="body-font" w:cs="Arial"/>
          <w:color w:val="333333"/>
          <w:spacing w:val="-15"/>
          <w:kern w:val="36"/>
          <w:sz w:val="40"/>
          <w:szCs w:val="40"/>
          <w:rtl/>
          <w:lang w:bidi="ar"/>
        </w:rPr>
        <w:t xml:space="preserve">المهندس طارق </w:t>
      </w:r>
      <w:bookmarkStart w:id="0" w:name="_GoBack"/>
      <w:bookmarkEnd w:id="0"/>
      <w:r w:rsidRPr="00603803">
        <w:rPr>
          <w:rFonts w:ascii="body-font" w:eastAsia="Times New Roman" w:hAnsi="body-font" w:cs="Arial"/>
          <w:color w:val="333333"/>
          <w:spacing w:val="-15"/>
          <w:kern w:val="36"/>
          <w:sz w:val="40"/>
          <w:szCs w:val="40"/>
          <w:rtl/>
          <w:lang w:bidi="ar"/>
        </w:rPr>
        <w:t>شلبي</w:t>
      </w:r>
    </w:p>
    <w:p w:rsidR="00603803" w:rsidRPr="00603803" w:rsidRDefault="00603803" w:rsidP="00603803">
      <w:pPr>
        <w:spacing w:after="360" w:line="240" w:lineRule="auto"/>
        <w:jc w:val="center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>
        <w:rPr>
          <w:rFonts w:ascii="body-font" w:eastAsia="Times New Roman" w:hAnsi="body-font" w:cs="Arial"/>
          <w:noProof/>
          <w:color w:val="1FA2E1"/>
          <w:sz w:val="20"/>
          <w:szCs w:val="20"/>
        </w:rPr>
        <w:drawing>
          <wp:inline distT="0" distB="0" distL="0" distR="0">
            <wp:extent cx="2562225" cy="2333625"/>
            <wp:effectExtent l="0" t="0" r="9525" b="9525"/>
            <wp:docPr id="1" name="Picture 1" descr="579621_3973823872948_1679510377_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79621_3973823872948_1679510377_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المهندس / طارق بن حمزة شلبي</w:t>
      </w:r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المؤهلات العلمية :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بكالوريوس في العمارة من كلية الهندسة بجامعة الملك عبد العزيز ( 1996م ).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 xml:space="preserve">- ماجستير 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MBA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 من الاكادمية العربية للعلوم والتكنلوجيا بالاسكندرية ( 2000 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ماجستير ادارة مشاريع بجامعة ميرلاند الولايات المتحدة الامريكية ( 2008 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حاصل على ترخيص مزاولة مهنة الهندسة المعمارية من وزارة التجارة ( 2001م ).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حاصل على ترخيص مزاولة مهنة الاستشارات الهندسية ( 2005 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 xml:space="preserve">- حائز على احد جوائز مسابقات الجمعية الامريكية للمعماريين ( 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AIA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 ) في المسابقة العالمية للتصميم الحضري ( 1996م ).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 xml:space="preserve">- عدة دورات في برامج الهندسة القيمية والهندرة ( 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REENGINERING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 ).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 xml:space="preserve">- عدة دورات في البرمجة اللغوية العصبية ( 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NLP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عدة دورات متخصصة في الرسم بالحاسب الالى ونظم الشبكات .</w:t>
      </w:r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الخبرة العملية :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مدير عام ومالك مكتب محور التصميم لاستشارات الهندسة المعمارية ( 2000م وحتى الان )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استشاري غير متفرغ بامانة محافظة جدة وتم العمل بالمهام التالية :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proofErr w:type="spellStart"/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</w:t>
      </w:r>
      <w:proofErr w:type="spell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. مدير ادارة المكاتب الهندسية بامانة محافظة جدة ( 2009م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ii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مدير ادارة برنامج رعاية المرافق البلدية بامانة محافظة جدة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( 2008م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iii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مدير ادارة النقل لمشروع المبنى الرئيسي لامانة محافظة جدة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( 2007م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 ).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الشريك التنفيذي لشركة دزاين تك للاستشارات الهندسية بلبنان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الممثل الرسمي لشركة دزاين تك للاستشارات الهندسية بالسعودية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مجلس ادارة شركات مجموعة فهد حمد النافع الدولية ( 2007).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المساعد التنفيذي لرئيس مجلس اداة شركة كوكب الغذاء العالمي بجدة ( 2005م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المساعد التنفيذي للمستشار المهني لادارة مشروع المسابقة العالمية لتطوير حي الرياض لاسكان ضيوف الرحمن بمكة المكرمة ( 1998م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مدير فريق التطوير بمشروع اعادة تطوير سوق مكة الدولي بمكة المكرمة ( 2005م ).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 xml:space="preserve">- مدير مشروع مركز شركة ( 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PLANET FOOD WARLD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 ) بجدة ( 2006 )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المساعد التنفيذي لرئيس مجلس ادارة شركة الدار اليمنية للاستثمارت العقارية ( 2004م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مدير فريق التطوير بمشروع منتجع بلانت مون لبنان ( 2003م )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مدير فريق الدراسات والتصميم بمشروع قرية الشارقة الخيرية بزنجبار التابع لهيئة الاغاثة الاسلامية العالمية ( 1995 م ) .</w:t>
      </w:r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العضويات واللجان :</w:t>
      </w:r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- عضو الهيئة السعودية للمهندسين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الجمعية السعودية لعلوم العمران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اللجنة الهندسية بالغرفة التجارية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نائب رئيس لجنة المكاتب الهنسية بالغرفة التجارية بجدة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lastRenderedPageBreak/>
        <w:t>- عضو الجمعية الامريكية للهندسة القيمية فرع السعودية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مجلس جائزة جده للابداع التابعة لامانة مدينة جدة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مجلس ادارة برنامج خدمة العملاء بامانة محافظة جدة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اللجنة العليا للمشاريع الكبرى والريادية بامانة محافظة جدة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اللجنة العليا لتحسين وتطوير نظام رخص البناء بامانة محافظة جدة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في لجنة تطوير رخص بناء المشاريع التجارية والخدمية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في لجنة تطوير رخص بناء الوحدات السكنية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في لجنة تطوير الاشراف على تنفيذ المشاريع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في لجنة تطوير رخص بناء المشاريع الريادية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في لجنة الخصخصة لخدمات رخص البناء المركزية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في لجنة تطوير الخدمات اللوجستية للمكاتب الهندسية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فريق تأسيس مركز الخدمات العمرانية بامانة جدة .</w:t>
      </w:r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المهام والانجازات لدى امانة محافظة جدة :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ادارة فريق العمل المكلف بمهام ادارة مشروع النقل واستلام المبنى الرئيس لامانة محافظة جدة وتأثيث المبنى ونقل الموظفين والادارات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تولي مهام ادارة برنامج رعاية المرافق البلدية والتسويق لحدائق مدينة جدة لجلب مجموعة من الرعاة لها وتنفيذها باعلى المستويات الفنية والهندسية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تولي مهام ادارة شئون المكاتب الهندسية والاستشارية بمدينة جدة ومن ابرز المشاريع التي تم الاشراف عليها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proofErr w:type="spellStart"/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</w:t>
      </w:r>
      <w:proofErr w:type="spellEnd"/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. متابعة اعمال تسجيل المكاتب وتطبيق المعيير الحديثة للتسجيل والتصنيف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ii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الاشراف على تفعيل وتصميم البرنامج التقني لتسجيل المكاتب الهندسة عبر البوابة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الالكترونية .</w:t>
      </w:r>
      <w:proofErr w:type="gramEnd"/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iii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المشاركة في الاشراف على تفعيل البرنامج الالكتروني للرخص الالكترونية عبر بوابة الالمانة الالكترونية و المكاتب الاستشارية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والهندسية .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iv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المشاركة في تفعيل البرنامج الالكتروني للكروكيات الالكترونية عبر بوابة الامانة الالكترونية والمكاتب الاستشارية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والهندسية .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v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. المشاركة في اعداد برامج التأهيل ومحاضرات التدريب وورش العمل الخاصة بالمكاتب الاستشارية والهندسية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vi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المشاركة في اعداد لائحة الجزاءات والمخالفات للمكاتب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الهندسية .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vii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عمل بعض الدراسات اللازمة لتطوير الاداء لعم المكاتب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الهندسية .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viii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تمثيل المكاتب الاستشارية والهندسية لدى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الامانة .</w:t>
      </w:r>
      <w:proofErr w:type="gramEnd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</w:r>
      <w:r w:rsidRPr="00603803">
        <w:rPr>
          <w:rFonts w:ascii="body-font" w:eastAsia="Times New Roman" w:hAnsi="body-font" w:cs="Arial"/>
          <w:color w:val="333333"/>
          <w:sz w:val="20"/>
          <w:szCs w:val="20"/>
          <w:lang w:bidi="ar"/>
        </w:rPr>
        <w:t>ix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 xml:space="preserve">. تمثيل الامانة لدى المكاتب الاستشارية </w:t>
      </w:r>
      <w:proofErr w:type="gramStart"/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والهندسية .</w:t>
      </w:r>
      <w:proofErr w:type="gramEnd"/>
    </w:p>
    <w:p w:rsidR="00603803" w:rsidRPr="00603803" w:rsidRDefault="00603803" w:rsidP="00603803">
      <w:pPr>
        <w:spacing w:after="360" w:line="240" w:lineRule="auto"/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</w:pP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t>الخبرة العملية لدى جامعة الملك عبد العزيز بجدة :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نائب المشرف العام على ادارة الدراسات والتصاميم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لجنة تطوير وكالة التعمير والمشاريع بالجامعة .</w:t>
      </w:r>
      <w:r w:rsidRPr="00603803">
        <w:rPr>
          <w:rFonts w:ascii="body-font" w:eastAsia="Times New Roman" w:hAnsi="body-font" w:cs="Arial"/>
          <w:color w:val="333333"/>
          <w:sz w:val="20"/>
          <w:szCs w:val="20"/>
          <w:rtl/>
          <w:lang w:bidi="ar"/>
        </w:rPr>
        <w:br/>
        <w:t>- عضو اللجنة الدائمة لاعتماد مشروع الابراج الوقفية داخل الجامعة .</w:t>
      </w:r>
    </w:p>
    <w:p w:rsidR="00AC33D4" w:rsidRDefault="00603803">
      <w:pPr>
        <w:rPr>
          <w:rFonts w:hint="cs"/>
          <w:lang w:bidi="ar"/>
        </w:rPr>
      </w:pPr>
    </w:p>
    <w:sectPr w:rsidR="00AC33D4" w:rsidSect="00B6669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y-fon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03"/>
    <w:rsid w:val="002E510A"/>
    <w:rsid w:val="00603803"/>
    <w:rsid w:val="00B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038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pacing w:val="-15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03"/>
    <w:rPr>
      <w:rFonts w:ascii="Times New Roman" w:eastAsia="Times New Roman" w:hAnsi="Times New Roman" w:cs="Times New Roman"/>
      <w:spacing w:val="-15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3803"/>
    <w:pPr>
      <w:bidi w:val="0"/>
      <w:spacing w:after="360" w:line="240" w:lineRule="auto"/>
    </w:pPr>
    <w:rPr>
      <w:rFonts w:ascii="body-font" w:eastAsia="Times New Roman" w:hAnsi="body-fon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60380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spacing w:val="-15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03"/>
    <w:rPr>
      <w:rFonts w:ascii="Times New Roman" w:eastAsia="Times New Roman" w:hAnsi="Times New Roman" w:cs="Times New Roman"/>
      <w:spacing w:val="-15"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3803"/>
    <w:pPr>
      <w:bidi w:val="0"/>
      <w:spacing w:after="360" w:line="240" w:lineRule="auto"/>
    </w:pPr>
    <w:rPr>
      <w:rFonts w:ascii="body-font" w:eastAsia="Times New Roman" w:hAnsi="body-font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9741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axis.tc/ar/wp-content/uploads/2013/08/579621_3973823872948_1679510377_n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 SamarKandi</dc:creator>
  <cp:lastModifiedBy>Talal SamarKandi</cp:lastModifiedBy>
  <cp:revision>1</cp:revision>
  <dcterms:created xsi:type="dcterms:W3CDTF">2013-09-21T16:38:00Z</dcterms:created>
  <dcterms:modified xsi:type="dcterms:W3CDTF">2013-09-21T16:41:00Z</dcterms:modified>
</cp:coreProperties>
</file>